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35" w:rsidRDefault="00351135" w:rsidP="00351135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Dr. Matthews </w:t>
      </w:r>
      <w:r w:rsidR="008A4B81">
        <w:rPr>
          <w:b/>
          <w:sz w:val="32"/>
        </w:rPr>
        <w:t xml:space="preserve">PSYC </w:t>
      </w:r>
      <w:r w:rsidR="00CC5503">
        <w:rPr>
          <w:b/>
          <w:sz w:val="32"/>
        </w:rPr>
        <w:t>370</w:t>
      </w:r>
      <w:r w:rsidR="008A4B81">
        <w:rPr>
          <w:b/>
          <w:sz w:val="32"/>
        </w:rPr>
        <w:t xml:space="preserve"> </w:t>
      </w:r>
      <w:r w:rsidR="00CC5503">
        <w:rPr>
          <w:b/>
          <w:sz w:val="32"/>
        </w:rPr>
        <w:t xml:space="preserve">Section </w:t>
      </w:r>
      <w:r w:rsidR="008A4B81">
        <w:rPr>
          <w:b/>
          <w:sz w:val="32"/>
        </w:rPr>
        <w:t>Exam</w:t>
      </w:r>
      <w:r w:rsidR="001E2D53">
        <w:rPr>
          <w:b/>
          <w:sz w:val="32"/>
        </w:rPr>
        <w:t xml:space="preserve"> #</w:t>
      </w:r>
      <w:r w:rsidR="00E27167">
        <w:rPr>
          <w:b/>
          <w:sz w:val="32"/>
        </w:rPr>
        <w:t>2</w:t>
      </w:r>
    </w:p>
    <w:p w:rsidR="00351135" w:rsidRDefault="00351135" w:rsidP="00351135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Due at </w:t>
      </w:r>
      <w:r w:rsidR="00CC5503">
        <w:rPr>
          <w:b/>
          <w:sz w:val="32"/>
        </w:rPr>
        <w:t xml:space="preserve">8:30 AM </w:t>
      </w:r>
      <w:r>
        <w:rPr>
          <w:b/>
          <w:sz w:val="32"/>
        </w:rPr>
        <w:t xml:space="preserve">(sharp!), </w:t>
      </w:r>
      <w:r w:rsidR="00E27167">
        <w:rPr>
          <w:b/>
          <w:sz w:val="32"/>
        </w:rPr>
        <w:t>Monday October 17</w:t>
      </w:r>
      <w:r w:rsidR="00E27167" w:rsidRPr="00E27167">
        <w:rPr>
          <w:b/>
          <w:sz w:val="32"/>
          <w:vertAlign w:val="superscript"/>
        </w:rPr>
        <w:t>th</w:t>
      </w:r>
      <w:r w:rsidR="00CC5503">
        <w:rPr>
          <w:b/>
          <w:sz w:val="32"/>
        </w:rPr>
        <w:t xml:space="preserve"> </w:t>
      </w:r>
    </w:p>
    <w:p w:rsidR="00C934E1" w:rsidRPr="00351135" w:rsidRDefault="00C934E1" w:rsidP="00351135">
      <w:pPr>
        <w:pStyle w:val="BodyText3"/>
        <w:spacing w:line="240" w:lineRule="auto"/>
        <w:jc w:val="center"/>
      </w:pPr>
      <w:r>
        <w:rPr>
          <w:b/>
          <w:sz w:val="32"/>
        </w:rPr>
        <w:t>Worth 75 Points</w:t>
      </w:r>
    </w:p>
    <w:p w:rsidR="006C5971" w:rsidRDefault="006C5971" w:rsidP="00352AFE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</w:p>
    <w:p w:rsidR="00344F21" w:rsidRPr="00352AFE" w:rsidRDefault="00CC5503" w:rsidP="00352AFE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>The New Statistics</w:t>
      </w:r>
    </w:p>
    <w:p w:rsidR="004052F0" w:rsidRPr="006A033A" w:rsidRDefault="0080438A" w:rsidP="00E3434E">
      <w:pPr>
        <w:pStyle w:val="BodyText3"/>
        <w:spacing w:line="240" w:lineRule="auto"/>
        <w:jc w:val="left"/>
        <w:rPr>
          <w:sz w:val="20"/>
        </w:rPr>
      </w:pPr>
      <w:r w:rsidRPr="006A033A">
        <w:rPr>
          <w:sz w:val="20"/>
        </w:rPr>
        <w:t xml:space="preserve">To prepare for this writing assignment you will need to </w:t>
      </w:r>
      <w:r w:rsidR="00CE0A45">
        <w:rPr>
          <w:sz w:val="20"/>
        </w:rPr>
        <w:t>consider</w:t>
      </w:r>
      <w:r w:rsidRPr="006A033A">
        <w:rPr>
          <w:sz w:val="20"/>
        </w:rPr>
        <w:t xml:space="preserve"> </w:t>
      </w:r>
      <w:r w:rsidR="00CC5503">
        <w:rPr>
          <w:sz w:val="20"/>
        </w:rPr>
        <w:t xml:space="preserve">these </w:t>
      </w:r>
      <w:r w:rsidR="004052F0" w:rsidRPr="006A033A">
        <w:rPr>
          <w:sz w:val="20"/>
        </w:rPr>
        <w:t>sources</w:t>
      </w:r>
      <w:r w:rsidR="00152CBC">
        <w:rPr>
          <w:sz w:val="20"/>
        </w:rPr>
        <w:t>:</w:t>
      </w:r>
    </w:p>
    <w:p w:rsidR="004052F0" w:rsidRDefault="00CC5503" w:rsidP="004052F0">
      <w:pPr>
        <w:pStyle w:val="BodyText3"/>
        <w:numPr>
          <w:ilvl w:val="0"/>
          <w:numId w:val="2"/>
        </w:numPr>
        <w:spacing w:line="240" w:lineRule="auto"/>
        <w:jc w:val="left"/>
        <w:rPr>
          <w:rStyle w:val="fnt0"/>
          <w:sz w:val="20"/>
        </w:rPr>
      </w:pPr>
      <w:r>
        <w:rPr>
          <w:rStyle w:val="fnt0"/>
          <w:sz w:val="20"/>
        </w:rPr>
        <w:t>“</w:t>
      </w:r>
      <w:hyperlink r:id="rId8" w:history="1">
        <w:r w:rsidRPr="00CC5503">
          <w:rPr>
            <w:rStyle w:val="Hyperlink"/>
            <w:sz w:val="20"/>
          </w:rPr>
          <w:t>The results of the reproducibility project are in. They’re not good</w:t>
        </w:r>
      </w:hyperlink>
      <w:r>
        <w:rPr>
          <w:rStyle w:val="fnt0"/>
          <w:sz w:val="20"/>
        </w:rPr>
        <w:t xml:space="preserve">.”, by Tom Bartlett, </w:t>
      </w:r>
      <w:r w:rsidRPr="00CC5503">
        <w:rPr>
          <w:rStyle w:val="fnt0"/>
          <w:i/>
          <w:sz w:val="20"/>
        </w:rPr>
        <w:t xml:space="preserve">The Chronical of Higher Education, </w:t>
      </w:r>
      <w:r>
        <w:rPr>
          <w:rStyle w:val="fnt0"/>
          <w:sz w:val="20"/>
        </w:rPr>
        <w:t>August 28</w:t>
      </w:r>
      <w:r w:rsidRPr="00CC5503">
        <w:rPr>
          <w:rStyle w:val="fnt0"/>
          <w:sz w:val="20"/>
          <w:vertAlign w:val="superscript"/>
        </w:rPr>
        <w:t>th</w:t>
      </w:r>
      <w:r>
        <w:rPr>
          <w:rStyle w:val="fnt0"/>
          <w:sz w:val="20"/>
        </w:rPr>
        <w:t>, 2015.</w:t>
      </w:r>
    </w:p>
    <w:p w:rsidR="00CC5503" w:rsidRPr="0016066F" w:rsidRDefault="00CC5503" w:rsidP="00CC5503">
      <w:pPr>
        <w:pStyle w:val="BodyText3"/>
        <w:spacing w:line="240" w:lineRule="auto"/>
        <w:ind w:left="720"/>
        <w:jc w:val="left"/>
        <w:rPr>
          <w:sz w:val="20"/>
        </w:rPr>
      </w:pPr>
    </w:p>
    <w:p w:rsidR="0080438A" w:rsidRDefault="00CC5503" w:rsidP="00F35F54">
      <w:pPr>
        <w:pStyle w:val="BodyText3"/>
        <w:numPr>
          <w:ilvl w:val="0"/>
          <w:numId w:val="2"/>
        </w:numPr>
        <w:spacing w:line="240" w:lineRule="auto"/>
        <w:jc w:val="left"/>
        <w:rPr>
          <w:sz w:val="20"/>
        </w:rPr>
      </w:pPr>
      <w:r>
        <w:rPr>
          <w:sz w:val="20"/>
        </w:rPr>
        <w:t xml:space="preserve">Cumming, G. (2014). The new statistics: why and how. </w:t>
      </w:r>
      <w:r w:rsidRPr="00CC5503">
        <w:rPr>
          <w:i/>
          <w:sz w:val="20"/>
        </w:rPr>
        <w:t>Psychological Science,</w:t>
      </w:r>
      <w:r>
        <w:rPr>
          <w:sz w:val="20"/>
        </w:rPr>
        <w:t xml:space="preserve"> 25(1), 7-29.</w:t>
      </w:r>
    </w:p>
    <w:p w:rsidR="0080438A" w:rsidRPr="006A033A" w:rsidRDefault="00CC5503" w:rsidP="004052F0">
      <w:pPr>
        <w:pStyle w:val="BodyText3"/>
        <w:spacing w:line="240" w:lineRule="auto"/>
        <w:ind w:left="720"/>
        <w:jc w:val="left"/>
        <w:rPr>
          <w:sz w:val="20"/>
        </w:rPr>
      </w:pPr>
      <w:r>
        <w:rPr>
          <w:rFonts w:eastAsia="Times"/>
          <w:sz w:val="20"/>
        </w:rPr>
        <w:t>This is available on the Blackboard page for this assignment, and in our S-Drive.</w:t>
      </w:r>
    </w:p>
    <w:p w:rsidR="006C5971" w:rsidRDefault="006C5971" w:rsidP="00E3434E">
      <w:pPr>
        <w:pStyle w:val="BodyText3"/>
        <w:spacing w:line="240" w:lineRule="auto"/>
        <w:jc w:val="left"/>
        <w:rPr>
          <w:sz w:val="20"/>
        </w:rPr>
      </w:pPr>
    </w:p>
    <w:p w:rsidR="001E2D53" w:rsidRDefault="0080438A" w:rsidP="00E3434E">
      <w:pPr>
        <w:pStyle w:val="BodyText3"/>
        <w:spacing w:line="240" w:lineRule="auto"/>
        <w:jc w:val="left"/>
        <w:rPr>
          <w:sz w:val="20"/>
        </w:rPr>
      </w:pPr>
      <w:r w:rsidRPr="006A033A">
        <w:rPr>
          <w:sz w:val="20"/>
        </w:rPr>
        <w:t xml:space="preserve">Subsequently </w:t>
      </w:r>
      <w:r w:rsidR="001E2D53" w:rsidRPr="006A033A">
        <w:rPr>
          <w:sz w:val="20"/>
        </w:rPr>
        <w:t xml:space="preserve">write an essay that </w:t>
      </w:r>
      <w:r w:rsidR="006C5971">
        <w:rPr>
          <w:sz w:val="20"/>
        </w:rPr>
        <w:t>addresses each of the following.</w:t>
      </w:r>
    </w:p>
    <w:p w:rsidR="001E2D53" w:rsidRDefault="008A4B81" w:rsidP="002D5AD0">
      <w:pPr>
        <w:pStyle w:val="BodyText3"/>
        <w:numPr>
          <w:ilvl w:val="0"/>
          <w:numId w:val="1"/>
        </w:numPr>
        <w:spacing w:line="240" w:lineRule="auto"/>
        <w:jc w:val="left"/>
        <w:rPr>
          <w:sz w:val="20"/>
        </w:rPr>
      </w:pPr>
      <w:r>
        <w:rPr>
          <w:sz w:val="20"/>
        </w:rPr>
        <w:t xml:space="preserve">Using approximately </w:t>
      </w:r>
      <w:r w:rsidR="00CC5503">
        <w:rPr>
          <w:sz w:val="20"/>
        </w:rPr>
        <w:t>250</w:t>
      </w:r>
      <w:r>
        <w:rPr>
          <w:sz w:val="20"/>
        </w:rPr>
        <w:t xml:space="preserve"> words</w:t>
      </w:r>
      <w:r w:rsidR="00663915" w:rsidRPr="006A033A">
        <w:rPr>
          <w:sz w:val="20"/>
        </w:rPr>
        <w:t xml:space="preserve">, </w:t>
      </w:r>
      <w:r w:rsidR="0016066F">
        <w:rPr>
          <w:sz w:val="20"/>
        </w:rPr>
        <w:t xml:space="preserve">identify the idea or argument from </w:t>
      </w:r>
      <w:r w:rsidR="00CC5503">
        <w:rPr>
          <w:sz w:val="20"/>
        </w:rPr>
        <w:t>Bartlett</w:t>
      </w:r>
      <w:r w:rsidR="00C934E1">
        <w:rPr>
          <w:sz w:val="20"/>
        </w:rPr>
        <w:t>’s</w:t>
      </w:r>
      <w:r w:rsidR="00CC5503">
        <w:rPr>
          <w:sz w:val="20"/>
        </w:rPr>
        <w:t xml:space="preserve"> article (above)</w:t>
      </w:r>
      <w:r w:rsidR="002D5AD0">
        <w:rPr>
          <w:sz w:val="20"/>
        </w:rPr>
        <w:t xml:space="preserve"> </w:t>
      </w:r>
      <w:r w:rsidR="0016066F" w:rsidRPr="002D5AD0">
        <w:rPr>
          <w:sz w:val="20"/>
        </w:rPr>
        <w:t xml:space="preserve">that you </w:t>
      </w:r>
      <w:r w:rsidR="00B3065E">
        <w:rPr>
          <w:sz w:val="20"/>
        </w:rPr>
        <w:t>find</w:t>
      </w:r>
      <w:r w:rsidR="00CC5503">
        <w:rPr>
          <w:sz w:val="20"/>
        </w:rPr>
        <w:t xml:space="preserve"> </w:t>
      </w:r>
      <w:r w:rsidR="00CC5503" w:rsidRPr="00CC5503">
        <w:rPr>
          <w:i/>
          <w:sz w:val="20"/>
          <w:u w:val="single"/>
        </w:rPr>
        <w:t>MOST</w:t>
      </w:r>
      <w:r w:rsidR="0016066F" w:rsidRPr="002D5AD0">
        <w:rPr>
          <w:sz w:val="20"/>
        </w:rPr>
        <w:t xml:space="preserve"> effective, and justify your choice.</w:t>
      </w:r>
      <w:r w:rsidR="007E60A1">
        <w:rPr>
          <w:sz w:val="20"/>
        </w:rPr>
        <w:t xml:space="preserve"> </w:t>
      </w:r>
      <w:r w:rsidR="00CC5503">
        <w:rPr>
          <w:sz w:val="20"/>
        </w:rPr>
        <w:t>Then, using approximately 250 words</w:t>
      </w:r>
      <w:r w:rsidR="00CC5503" w:rsidRPr="006A033A">
        <w:rPr>
          <w:sz w:val="20"/>
        </w:rPr>
        <w:t xml:space="preserve">, </w:t>
      </w:r>
      <w:r w:rsidR="00CC5503">
        <w:rPr>
          <w:sz w:val="20"/>
        </w:rPr>
        <w:t>identify the idea or argument from Bartlett</w:t>
      </w:r>
      <w:r w:rsidR="00C934E1">
        <w:rPr>
          <w:sz w:val="20"/>
        </w:rPr>
        <w:t>’s</w:t>
      </w:r>
      <w:r w:rsidR="00CC5503">
        <w:rPr>
          <w:sz w:val="20"/>
        </w:rPr>
        <w:t xml:space="preserve"> article (above) </w:t>
      </w:r>
      <w:r w:rsidR="00CC5503" w:rsidRPr="002D5AD0">
        <w:rPr>
          <w:sz w:val="20"/>
        </w:rPr>
        <w:t xml:space="preserve">that you </w:t>
      </w:r>
      <w:r w:rsidR="00CC5503">
        <w:rPr>
          <w:sz w:val="20"/>
        </w:rPr>
        <w:t xml:space="preserve">find </w:t>
      </w:r>
      <w:r w:rsidR="00CC5503" w:rsidRPr="00C934E1">
        <w:rPr>
          <w:i/>
          <w:sz w:val="20"/>
          <w:u w:val="single"/>
        </w:rPr>
        <w:t>L</w:t>
      </w:r>
      <w:r w:rsidR="006C5971">
        <w:rPr>
          <w:i/>
          <w:sz w:val="20"/>
          <w:u w:val="single"/>
        </w:rPr>
        <w:t>EAST</w:t>
      </w:r>
      <w:r w:rsidR="00CC5503" w:rsidRPr="00C934E1">
        <w:rPr>
          <w:i/>
          <w:sz w:val="20"/>
        </w:rPr>
        <w:t xml:space="preserve"> </w:t>
      </w:r>
      <w:r w:rsidR="00CC5503" w:rsidRPr="002D5AD0">
        <w:rPr>
          <w:sz w:val="20"/>
        </w:rPr>
        <w:t>effective, and justify your choice.</w:t>
      </w:r>
    </w:p>
    <w:p w:rsidR="00B859EE" w:rsidRPr="006A033A" w:rsidRDefault="00B859EE" w:rsidP="00B859EE">
      <w:pPr>
        <w:pStyle w:val="BodyText3"/>
        <w:spacing w:line="240" w:lineRule="auto"/>
        <w:ind w:left="720"/>
        <w:rPr>
          <w:sz w:val="20"/>
        </w:rPr>
      </w:pPr>
    </w:p>
    <w:p w:rsidR="0018144D" w:rsidRPr="0018144D" w:rsidRDefault="0018144D" w:rsidP="0018144D">
      <w:pPr>
        <w:pStyle w:val="ListParagraph"/>
        <w:numPr>
          <w:ilvl w:val="0"/>
          <w:numId w:val="1"/>
        </w:numPr>
        <w:rPr>
          <w:rFonts w:eastAsia="Times New Roman"/>
          <w:sz w:val="20"/>
        </w:rPr>
      </w:pPr>
      <w:r w:rsidRPr="0018144D">
        <w:rPr>
          <w:rFonts w:eastAsia="Times New Roman"/>
          <w:sz w:val="20"/>
        </w:rPr>
        <w:t xml:space="preserve">Using approximately 250 words, identify the idea or argument from </w:t>
      </w:r>
      <w:r w:rsidR="00C934E1">
        <w:rPr>
          <w:rFonts w:eastAsia="Times New Roman"/>
          <w:sz w:val="20"/>
        </w:rPr>
        <w:t xml:space="preserve">pages 11-14 (i.e., the </w:t>
      </w:r>
      <w:r>
        <w:rPr>
          <w:rFonts w:eastAsia="Times New Roman"/>
          <w:sz w:val="20"/>
        </w:rPr>
        <w:t>“Estimation</w:t>
      </w:r>
      <w:r w:rsidR="00C934E1">
        <w:rPr>
          <w:rFonts w:eastAsia="Times New Roman"/>
          <w:sz w:val="20"/>
        </w:rPr>
        <w:t>:</w:t>
      </w:r>
      <w:r>
        <w:rPr>
          <w:rFonts w:eastAsia="Times New Roman"/>
          <w:sz w:val="20"/>
        </w:rPr>
        <w:t xml:space="preserve"> Why”</w:t>
      </w:r>
      <w:r w:rsidR="00C934E1">
        <w:rPr>
          <w:rFonts w:eastAsia="Times New Roman"/>
          <w:sz w:val="20"/>
        </w:rPr>
        <w:t xml:space="preserve"> section) of Cumming’s</w:t>
      </w:r>
      <w:r w:rsidRPr="0018144D">
        <w:rPr>
          <w:rFonts w:eastAsia="Times New Roman"/>
          <w:sz w:val="20"/>
        </w:rPr>
        <w:t xml:space="preserve"> article (above) that you find </w:t>
      </w:r>
      <w:r w:rsidR="006C5971" w:rsidRPr="00CC5503">
        <w:rPr>
          <w:i/>
          <w:sz w:val="20"/>
          <w:u w:val="single"/>
        </w:rPr>
        <w:t>MOST</w:t>
      </w:r>
      <w:r w:rsidRPr="0018144D">
        <w:rPr>
          <w:rFonts w:eastAsia="Times New Roman"/>
          <w:sz w:val="20"/>
        </w:rPr>
        <w:t xml:space="preserve"> effective, and justify your choice. Then, using </w:t>
      </w:r>
      <w:r w:rsidR="006C5971" w:rsidRPr="0018144D">
        <w:rPr>
          <w:rFonts w:eastAsia="Times New Roman"/>
          <w:sz w:val="20"/>
        </w:rPr>
        <w:t xml:space="preserve">approximately 250 words, identify the idea or argument from </w:t>
      </w:r>
      <w:r w:rsidR="006C5971">
        <w:rPr>
          <w:rFonts w:eastAsia="Times New Roman"/>
          <w:sz w:val="20"/>
        </w:rPr>
        <w:t>pages 11-14 (i.e., the “Estimation: Why” section) of Cumming’s</w:t>
      </w:r>
      <w:r w:rsidR="006C5971" w:rsidRPr="0018144D">
        <w:rPr>
          <w:rFonts w:eastAsia="Times New Roman"/>
          <w:sz w:val="20"/>
        </w:rPr>
        <w:t xml:space="preserve"> article (above) that you find </w:t>
      </w:r>
      <w:r w:rsidR="006C5971" w:rsidRPr="00C934E1">
        <w:rPr>
          <w:i/>
          <w:sz w:val="20"/>
          <w:u w:val="single"/>
        </w:rPr>
        <w:t>L</w:t>
      </w:r>
      <w:r w:rsidR="006C5971">
        <w:rPr>
          <w:i/>
          <w:sz w:val="20"/>
          <w:u w:val="single"/>
        </w:rPr>
        <w:t>EAST</w:t>
      </w:r>
      <w:r w:rsidRPr="0018144D">
        <w:rPr>
          <w:rFonts w:eastAsia="Times New Roman"/>
          <w:sz w:val="20"/>
        </w:rPr>
        <w:t xml:space="preserve"> effective, and justify your choice.</w:t>
      </w:r>
    </w:p>
    <w:p w:rsidR="00FF0B7B" w:rsidRDefault="00FF0B7B" w:rsidP="00FF0B7B">
      <w:pPr>
        <w:pStyle w:val="ListParagraph"/>
        <w:rPr>
          <w:sz w:val="20"/>
        </w:rPr>
      </w:pPr>
    </w:p>
    <w:p w:rsidR="0016066F" w:rsidRPr="0016066F" w:rsidRDefault="0016066F" w:rsidP="0016066F">
      <w:pPr>
        <w:pStyle w:val="BodyText3"/>
        <w:numPr>
          <w:ilvl w:val="0"/>
          <w:numId w:val="1"/>
        </w:numPr>
        <w:spacing w:line="240" w:lineRule="auto"/>
        <w:rPr>
          <w:sz w:val="20"/>
        </w:rPr>
      </w:pPr>
      <w:r>
        <w:rPr>
          <w:sz w:val="20"/>
        </w:rPr>
        <w:t xml:space="preserve">Using approximately </w:t>
      </w:r>
      <w:r w:rsidR="0018144D">
        <w:rPr>
          <w:sz w:val="20"/>
        </w:rPr>
        <w:t xml:space="preserve">500 </w:t>
      </w:r>
      <w:r>
        <w:rPr>
          <w:sz w:val="20"/>
        </w:rPr>
        <w:t>words</w:t>
      </w:r>
      <w:r w:rsidRPr="006A033A">
        <w:rPr>
          <w:sz w:val="20"/>
        </w:rPr>
        <w:t xml:space="preserve">, </w:t>
      </w:r>
      <w:r>
        <w:rPr>
          <w:sz w:val="20"/>
        </w:rPr>
        <w:t xml:space="preserve">identify </w:t>
      </w:r>
      <w:r w:rsidR="002D5AD0">
        <w:rPr>
          <w:sz w:val="20"/>
        </w:rPr>
        <w:t>an</w:t>
      </w:r>
      <w:r>
        <w:rPr>
          <w:sz w:val="20"/>
        </w:rPr>
        <w:t xml:space="preserve"> idea </w:t>
      </w:r>
      <w:r w:rsidR="002D5AD0">
        <w:rPr>
          <w:sz w:val="20"/>
        </w:rPr>
        <w:t xml:space="preserve">that you learned </w:t>
      </w:r>
      <w:r w:rsidR="0018144D">
        <w:rPr>
          <w:sz w:val="20"/>
        </w:rPr>
        <w:t xml:space="preserve">in this </w:t>
      </w:r>
      <w:r w:rsidR="00CA702D">
        <w:rPr>
          <w:sz w:val="20"/>
        </w:rPr>
        <w:t>course</w:t>
      </w:r>
      <w:r w:rsidR="0018144D">
        <w:rPr>
          <w:sz w:val="20"/>
        </w:rPr>
        <w:t xml:space="preserve"> a</w:t>
      </w:r>
      <w:r w:rsidR="002D5AD0">
        <w:rPr>
          <w:sz w:val="20"/>
        </w:rPr>
        <w:t xml:space="preserve">nd relate it any idea </w:t>
      </w:r>
      <w:r w:rsidR="0018144D">
        <w:rPr>
          <w:sz w:val="20"/>
        </w:rPr>
        <w:t xml:space="preserve">that you learned in any Denison </w:t>
      </w:r>
      <w:r w:rsidR="00CA702D">
        <w:rPr>
          <w:sz w:val="20"/>
        </w:rPr>
        <w:t>course</w:t>
      </w:r>
      <w:r w:rsidR="0018144D">
        <w:rPr>
          <w:sz w:val="20"/>
        </w:rPr>
        <w:t xml:space="preserve"> </w:t>
      </w:r>
      <w:r w:rsidR="006C5971">
        <w:rPr>
          <w:i/>
          <w:sz w:val="20"/>
          <w:u w:val="single"/>
        </w:rPr>
        <w:t>EXCEPT</w:t>
      </w:r>
      <w:r w:rsidR="0018144D">
        <w:rPr>
          <w:sz w:val="20"/>
        </w:rPr>
        <w:t xml:space="preserve"> Introduction to Psychology (PSYC 100) and Research Methods (PSYC 200)</w:t>
      </w:r>
      <w:r w:rsidR="007E60A1">
        <w:rPr>
          <w:sz w:val="20"/>
        </w:rPr>
        <w:t>.</w:t>
      </w:r>
    </w:p>
    <w:p w:rsidR="001E2D53" w:rsidRPr="00344F21" w:rsidRDefault="001E2D53">
      <w:pPr>
        <w:pStyle w:val="BodyText3"/>
        <w:spacing w:line="240" w:lineRule="auto"/>
        <w:rPr>
          <w:rFonts w:eastAsia="Times"/>
          <w:sz w:val="22"/>
          <w:szCs w:val="22"/>
        </w:rPr>
      </w:pP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Address these points </w:t>
      </w:r>
      <w:r w:rsidRPr="00A54F24">
        <w:rPr>
          <w:i/>
          <w:sz w:val="20"/>
        </w:rPr>
        <w:t xml:space="preserve">in the order described above, but do not number your responses. </w:t>
      </w:r>
      <w:r w:rsidRPr="00A54F24">
        <w:rPr>
          <w:sz w:val="20"/>
        </w:rPr>
        <w:t xml:space="preserve">Instead, your essay should smoothly transition across the above-stated issues. </w:t>
      </w:r>
      <w:r w:rsidRPr="00A54F24">
        <w:rPr>
          <w:b/>
          <w:sz w:val="20"/>
          <w:highlight w:val="yellow"/>
        </w:rPr>
        <w:t>Rubric:</w:t>
      </w:r>
      <w:r w:rsidRPr="00A54F24">
        <w:rPr>
          <w:sz w:val="20"/>
          <w:highlight w:val="yellow"/>
        </w:rPr>
        <w:t xml:space="preserve"> </w:t>
      </w:r>
      <w:r w:rsidRPr="00A54F24">
        <w:rPr>
          <w:b/>
          <w:sz w:val="20"/>
          <w:highlight w:val="yellow"/>
        </w:rPr>
        <w:t xml:space="preserve">Your grade will be based on the quality of your writing </w:t>
      </w:r>
      <w:r w:rsidR="00AF4834">
        <w:rPr>
          <w:b/>
          <w:sz w:val="20"/>
          <w:highlight w:val="yellow"/>
        </w:rPr>
        <w:t xml:space="preserve">style </w:t>
      </w:r>
      <w:r w:rsidR="00CE0A45">
        <w:rPr>
          <w:b/>
          <w:sz w:val="20"/>
          <w:highlight w:val="yellow"/>
        </w:rPr>
        <w:t>(</w:t>
      </w:r>
      <w:r w:rsidRPr="00A54F24">
        <w:rPr>
          <w:b/>
          <w:sz w:val="20"/>
          <w:highlight w:val="yellow"/>
        </w:rPr>
        <w:t>i.e., grammar, clarity, succinctness, organization, and transitions</w:t>
      </w:r>
      <w:r w:rsidR="00CE0A45">
        <w:rPr>
          <w:b/>
          <w:sz w:val="20"/>
          <w:highlight w:val="yellow"/>
        </w:rPr>
        <w:t xml:space="preserve">; </w:t>
      </w:r>
      <w:r w:rsidR="00252E45">
        <w:rPr>
          <w:b/>
          <w:sz w:val="20"/>
          <w:highlight w:val="yellow"/>
        </w:rPr>
        <w:t>see additional</w:t>
      </w:r>
      <w:r w:rsidR="00CE0A45">
        <w:rPr>
          <w:b/>
          <w:sz w:val="20"/>
          <w:highlight w:val="yellow"/>
        </w:rPr>
        <w:t xml:space="preserve"> stylistic issues listed on the back</w:t>
      </w:r>
      <w:r w:rsidR="0088180C">
        <w:rPr>
          <w:b/>
          <w:sz w:val="20"/>
          <w:highlight w:val="yellow"/>
        </w:rPr>
        <w:t xml:space="preserve"> of this page</w:t>
      </w:r>
      <w:r w:rsidRPr="00A54F24">
        <w:rPr>
          <w:b/>
          <w:sz w:val="20"/>
          <w:highlight w:val="yellow"/>
        </w:rPr>
        <w:t xml:space="preserve">), and on the </w:t>
      </w:r>
      <w:r w:rsidRPr="00A54F24">
        <w:rPr>
          <w:b/>
          <w:i/>
          <w:sz w:val="20"/>
          <w:highlight w:val="yellow"/>
          <w:u w:val="single"/>
        </w:rPr>
        <w:t>novelty</w:t>
      </w:r>
      <w:r w:rsidRPr="00A54F24">
        <w:rPr>
          <w:b/>
          <w:sz w:val="20"/>
          <w:highlight w:val="yellow"/>
        </w:rPr>
        <w:t xml:space="preserve"> and </w:t>
      </w:r>
      <w:r w:rsidRPr="00A54F24">
        <w:rPr>
          <w:b/>
          <w:i/>
          <w:sz w:val="20"/>
          <w:highlight w:val="yellow"/>
          <w:u w:val="single"/>
        </w:rPr>
        <w:t>persuasiveness</w:t>
      </w:r>
      <w:r w:rsidRPr="00A926E2">
        <w:rPr>
          <w:b/>
          <w:i/>
          <w:sz w:val="20"/>
          <w:highlight w:val="yellow"/>
        </w:rPr>
        <w:t xml:space="preserve"> </w:t>
      </w:r>
      <w:r w:rsidRPr="00A54F24">
        <w:rPr>
          <w:b/>
          <w:sz w:val="20"/>
          <w:highlight w:val="yellow"/>
        </w:rPr>
        <w:t>of your prose</w:t>
      </w:r>
      <w:r w:rsidR="00CE0A45">
        <w:rPr>
          <w:b/>
          <w:sz w:val="20"/>
        </w:rPr>
        <w:t xml:space="preserve">. </w:t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5101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Use a ‘Times New Roman’ font, a ‘12’ point size and </w:t>
      </w:r>
      <w:r w:rsidRPr="00A54F24">
        <w:rPr>
          <w:sz w:val="20"/>
          <w:u w:val="single"/>
        </w:rPr>
        <w:t>double spacing</w:t>
      </w:r>
      <w:r w:rsidR="006C5971">
        <w:rPr>
          <w:sz w:val="20"/>
        </w:rPr>
        <w:t xml:space="preserve">. </w:t>
      </w:r>
      <w:r w:rsidRPr="00A54F24">
        <w:rPr>
          <w:b/>
          <w:sz w:val="20"/>
        </w:rPr>
        <w:t>Your essay must be between 1,</w:t>
      </w:r>
      <w:r w:rsidR="00C934E1">
        <w:rPr>
          <w:b/>
          <w:sz w:val="20"/>
        </w:rPr>
        <w:t>4</w:t>
      </w:r>
      <w:r w:rsidRPr="00A54F24">
        <w:rPr>
          <w:b/>
          <w:sz w:val="20"/>
        </w:rPr>
        <w:t>00-1,</w:t>
      </w:r>
      <w:r w:rsidR="00C934E1">
        <w:rPr>
          <w:b/>
          <w:sz w:val="20"/>
        </w:rPr>
        <w:t>6</w:t>
      </w:r>
      <w:r w:rsidRPr="00A54F24">
        <w:rPr>
          <w:b/>
          <w:sz w:val="20"/>
        </w:rPr>
        <w:t xml:space="preserve">00 (inclusive) words in length. At the end of your </w:t>
      </w:r>
      <w:r w:rsidR="00CE0A45">
        <w:rPr>
          <w:b/>
          <w:sz w:val="20"/>
        </w:rPr>
        <w:t>essay</w:t>
      </w:r>
      <w:r w:rsidRPr="00A54F24">
        <w:rPr>
          <w:b/>
          <w:sz w:val="20"/>
        </w:rPr>
        <w:t xml:space="preserve">, please report your word count. Example: </w:t>
      </w:r>
      <w:bookmarkStart w:id="0" w:name="_GoBack"/>
      <w:bookmarkEnd w:id="0"/>
      <w:r w:rsidRPr="00A54F24">
        <w:rPr>
          <w:b/>
          <w:sz w:val="20"/>
        </w:rPr>
        <w:t>“Word Count = 1,</w:t>
      </w:r>
      <w:r w:rsidR="00C934E1">
        <w:rPr>
          <w:b/>
          <w:sz w:val="20"/>
        </w:rPr>
        <w:t>5</w:t>
      </w:r>
      <w:r w:rsidRPr="00A54F24">
        <w:rPr>
          <w:b/>
          <w:sz w:val="20"/>
        </w:rPr>
        <w:t>49”.</w:t>
      </w:r>
      <w:r w:rsidRPr="00A54F24">
        <w:rPr>
          <w:sz w:val="20"/>
        </w:rPr>
        <w:t xml:space="preserve"> In MS Word, you can determine the word count by highlighting your text, and selecting “word count” </w:t>
      </w:r>
      <w:r w:rsidR="006C5971">
        <w:rPr>
          <w:sz w:val="20"/>
        </w:rPr>
        <w:t>from</w:t>
      </w:r>
      <w:r w:rsidRPr="00A54F24">
        <w:rPr>
          <w:sz w:val="20"/>
        </w:rPr>
        <w:t xml:space="preserve"> the “Review” tab.</w:t>
      </w:r>
      <w:r w:rsidR="0047244E">
        <w:rPr>
          <w:sz w:val="20"/>
        </w:rPr>
        <w:t xml:space="preserve"> </w:t>
      </w:r>
      <w:r w:rsidR="006C5971" w:rsidRPr="006C5971">
        <w:rPr>
          <w:sz w:val="20"/>
        </w:rPr>
        <w:t>At 8:30 AM (sharp!) on the assigned day, an electronic copy of the writing assignment is due in BlackBoard and an exactly matching paper copy is due in class.</w:t>
      </w:r>
    </w:p>
    <w:p w:rsidR="006C5971" w:rsidRPr="00A54F24" w:rsidRDefault="006C5971" w:rsidP="00510124">
      <w:pPr>
        <w:pStyle w:val="BodyText3"/>
        <w:spacing w:line="240" w:lineRule="auto"/>
        <w:rPr>
          <w:sz w:val="20"/>
        </w:rPr>
      </w:pP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Note: Your assignment should have a cover page indicating your </w:t>
      </w:r>
      <w:r w:rsidRPr="00A54F24">
        <w:rPr>
          <w:b/>
          <w:sz w:val="20"/>
        </w:rPr>
        <w:t>Slayter Box Number</w:t>
      </w:r>
      <w:r w:rsidRPr="00A54F24">
        <w:rPr>
          <w:sz w:val="20"/>
        </w:rPr>
        <w:t xml:space="preserve"> (not your name), </w:t>
      </w:r>
      <w:r w:rsidRPr="00A54F24">
        <w:rPr>
          <w:b/>
          <w:sz w:val="20"/>
        </w:rPr>
        <w:t>Date</w:t>
      </w:r>
      <w:r w:rsidRPr="00A54F24">
        <w:rPr>
          <w:sz w:val="20"/>
        </w:rPr>
        <w:t xml:space="preserve">, </w:t>
      </w:r>
      <w:r w:rsidR="006C5971">
        <w:rPr>
          <w:b/>
          <w:sz w:val="20"/>
        </w:rPr>
        <w:t>Section E</w:t>
      </w:r>
      <w:r w:rsidR="00A70BB4">
        <w:rPr>
          <w:b/>
          <w:sz w:val="20"/>
        </w:rPr>
        <w:t>xam</w:t>
      </w:r>
      <w:r w:rsidRPr="00A54F24">
        <w:rPr>
          <w:b/>
          <w:sz w:val="20"/>
        </w:rPr>
        <w:t xml:space="preserve"> </w:t>
      </w:r>
      <w:r w:rsidR="00E27167">
        <w:rPr>
          <w:b/>
          <w:sz w:val="20"/>
        </w:rPr>
        <w:t>2</w:t>
      </w:r>
      <w:r w:rsidRPr="00A54F24">
        <w:rPr>
          <w:sz w:val="20"/>
        </w:rPr>
        <w:t xml:space="preserve">, </w:t>
      </w:r>
      <w:r w:rsidR="00A70BB4" w:rsidRPr="00A70BB4">
        <w:rPr>
          <w:b/>
          <w:sz w:val="20"/>
        </w:rPr>
        <w:t>Dr. Matthews,</w:t>
      </w:r>
      <w:r w:rsidR="00A70BB4">
        <w:rPr>
          <w:sz w:val="20"/>
        </w:rPr>
        <w:t xml:space="preserve"> </w:t>
      </w:r>
      <w:r w:rsidRPr="00A54F24">
        <w:rPr>
          <w:sz w:val="20"/>
        </w:rPr>
        <w:t>and</w:t>
      </w:r>
      <w:r w:rsidR="00A70BB4">
        <w:rPr>
          <w:sz w:val="20"/>
        </w:rPr>
        <w:t xml:space="preserve"> </w:t>
      </w:r>
      <w:r w:rsidRPr="00A54F24">
        <w:rPr>
          <w:b/>
          <w:sz w:val="20"/>
        </w:rPr>
        <w:t xml:space="preserve">Psych </w:t>
      </w:r>
      <w:r w:rsidR="006C5971">
        <w:rPr>
          <w:b/>
          <w:sz w:val="20"/>
        </w:rPr>
        <w:t>370</w:t>
      </w:r>
      <w:r w:rsidR="00A70BB4">
        <w:rPr>
          <w:b/>
          <w:sz w:val="20"/>
        </w:rPr>
        <w:t>-01</w:t>
      </w:r>
      <w:r>
        <w:rPr>
          <w:b/>
          <w:sz w:val="20"/>
        </w:rPr>
        <w:t>.</w:t>
      </w:r>
      <w:r w:rsidRPr="00A54F24">
        <w:rPr>
          <w:sz w:val="20"/>
        </w:rPr>
        <w:t xml:space="preserve"> </w:t>
      </w:r>
      <w:r w:rsidRPr="00354793">
        <w:rPr>
          <w:sz w:val="20"/>
          <w:u w:val="single"/>
        </w:rPr>
        <w:t>To avoid</w:t>
      </w:r>
      <w:r w:rsidRPr="003216D2">
        <w:rPr>
          <w:sz w:val="20"/>
          <w:u w:val="single"/>
        </w:rPr>
        <w:t xml:space="preserve"> delays, print your </w:t>
      </w:r>
      <w:r w:rsidR="00354793">
        <w:rPr>
          <w:sz w:val="20"/>
          <w:u w:val="single"/>
        </w:rPr>
        <w:t>essay</w:t>
      </w:r>
      <w:r w:rsidRPr="003216D2">
        <w:rPr>
          <w:sz w:val="20"/>
          <w:u w:val="single"/>
        </w:rPr>
        <w:t xml:space="preserve"> at least several hours before it</w:t>
      </w:r>
      <w:r>
        <w:rPr>
          <w:sz w:val="20"/>
          <w:u w:val="single"/>
        </w:rPr>
        <w:t>’</w:t>
      </w:r>
      <w:r w:rsidRPr="003216D2">
        <w:rPr>
          <w:sz w:val="20"/>
          <w:u w:val="single"/>
        </w:rPr>
        <w:t>s due</w:t>
      </w:r>
      <w:r>
        <w:rPr>
          <w:sz w:val="20"/>
          <w:u w:val="single"/>
        </w:rPr>
        <w:t>.</w:t>
      </w:r>
      <w:r w:rsidRPr="003216D2">
        <w:rPr>
          <w:sz w:val="20"/>
          <w:u w:val="single"/>
        </w:rPr>
        <w:t xml:space="preserve"> Also, the pages of the assignment must be stapled </w:t>
      </w:r>
      <w:r w:rsidRPr="003216D2">
        <w:rPr>
          <w:b/>
          <w:i/>
          <w:sz w:val="20"/>
          <w:u w:val="single"/>
        </w:rPr>
        <w:t>before</w:t>
      </w:r>
      <w:r w:rsidRPr="003216D2">
        <w:rPr>
          <w:sz w:val="20"/>
          <w:u w:val="single"/>
        </w:rPr>
        <w:t xml:space="preserve"> coming to class.</w:t>
      </w:r>
      <w:r>
        <w:rPr>
          <w:sz w:val="20"/>
        </w:rPr>
        <w:t xml:space="preserve"> </w:t>
      </w:r>
      <w:r w:rsidRPr="00A54F24">
        <w:rPr>
          <w:sz w:val="20"/>
        </w:rPr>
        <w:t xml:space="preserve">Please don’t be late. </w:t>
      </w:r>
      <w:r w:rsidRPr="00A54F24">
        <w:rPr>
          <w:sz w:val="20"/>
        </w:rPr>
        <w:sym w:font="Wingdings" w:char="F04A"/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5101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The assignment is worth </w:t>
      </w:r>
      <w:r w:rsidR="00C934E1">
        <w:rPr>
          <w:sz w:val="20"/>
        </w:rPr>
        <w:t>75</w:t>
      </w:r>
      <w:r w:rsidRPr="00A54F24">
        <w:rPr>
          <w:sz w:val="20"/>
        </w:rPr>
        <w:t xml:space="preserve"> points of the </w:t>
      </w:r>
      <w:r w:rsidR="00A70BB4">
        <w:rPr>
          <w:sz w:val="20"/>
        </w:rPr>
        <w:t>1,000</w:t>
      </w:r>
      <w:r w:rsidRPr="00A54F24">
        <w:rPr>
          <w:sz w:val="20"/>
        </w:rPr>
        <w:t xml:space="preserve"> possible points for the course. Based on the above rubric, essays t</w:t>
      </w:r>
      <w:r w:rsidR="00351135">
        <w:rPr>
          <w:sz w:val="20"/>
        </w:rPr>
        <w:t>hat I deem “satisfactory” for a</w:t>
      </w:r>
      <w:r w:rsidRPr="00A54F24">
        <w:rPr>
          <w:sz w:val="20"/>
        </w:rPr>
        <w:t xml:space="preserve"> </w:t>
      </w:r>
      <w:r w:rsidR="00A70BB4">
        <w:rPr>
          <w:sz w:val="20"/>
        </w:rPr>
        <w:t>science</w:t>
      </w:r>
      <w:r w:rsidRPr="00A54F24">
        <w:rPr>
          <w:sz w:val="20"/>
        </w:rPr>
        <w:t xml:space="preserve"> course at an academically challenging college like ours will earn 72% of the </w:t>
      </w:r>
      <w:r w:rsidR="00C934E1">
        <w:rPr>
          <w:sz w:val="20"/>
        </w:rPr>
        <w:t xml:space="preserve">75 </w:t>
      </w:r>
      <w:r w:rsidRPr="00A54F24">
        <w:rPr>
          <w:sz w:val="20"/>
        </w:rPr>
        <w:t xml:space="preserve">points. Your essay will earn more or fewer points to the extent that it, respectively, exceeds or falls short of that “satisfactory” standard. </w:t>
      </w:r>
    </w:p>
    <w:p w:rsidR="00351135" w:rsidRDefault="00351135" w:rsidP="00510124">
      <w:pPr>
        <w:pStyle w:val="BodyText3"/>
        <w:spacing w:line="240" w:lineRule="auto"/>
        <w:rPr>
          <w:sz w:val="20"/>
        </w:rPr>
      </w:pPr>
    </w:p>
    <w:p w:rsidR="00351135" w:rsidRDefault="00351135" w:rsidP="00510124">
      <w:pPr>
        <w:pStyle w:val="BodyText3"/>
        <w:spacing w:line="240" w:lineRule="auto"/>
        <w:rPr>
          <w:sz w:val="20"/>
        </w:rPr>
      </w:pPr>
      <w:r>
        <w:rPr>
          <w:sz w:val="20"/>
        </w:rPr>
        <w:t xml:space="preserve">Note: You must work alone on this assignment. Do not consult </w:t>
      </w:r>
      <w:r w:rsidRPr="00CE0A45">
        <w:rPr>
          <w:sz w:val="20"/>
          <w:u w:val="single"/>
        </w:rPr>
        <w:t>anyone</w:t>
      </w:r>
      <w:r w:rsidR="00CE0A45" w:rsidRPr="00CE0A45">
        <w:rPr>
          <w:sz w:val="20"/>
        </w:rPr>
        <w:t xml:space="preserve"> </w:t>
      </w:r>
      <w:r>
        <w:rPr>
          <w:sz w:val="20"/>
        </w:rPr>
        <w:t xml:space="preserve">else on </w:t>
      </w:r>
      <w:r w:rsidRPr="00354793">
        <w:rPr>
          <w:sz w:val="20"/>
          <w:u w:val="single"/>
        </w:rPr>
        <w:t>any aspect</w:t>
      </w:r>
      <w:r>
        <w:rPr>
          <w:sz w:val="20"/>
        </w:rPr>
        <w:t xml:space="preserve"> of your essay.</w:t>
      </w:r>
      <w:r w:rsidR="001A028F">
        <w:rPr>
          <w:sz w:val="20"/>
        </w:rPr>
        <w:t xml:space="preserve"> </w:t>
      </w:r>
    </w:p>
    <w:p w:rsidR="006B7124" w:rsidRPr="00A54F24" w:rsidRDefault="006B7124" w:rsidP="00510124">
      <w:pPr>
        <w:pStyle w:val="BodyText3"/>
        <w:spacing w:line="240" w:lineRule="auto"/>
        <w:rPr>
          <w:sz w:val="20"/>
        </w:rPr>
      </w:pPr>
      <w:r>
        <w:rPr>
          <w:sz w:val="20"/>
        </w:rPr>
        <w:t xml:space="preserve">To earn </w:t>
      </w:r>
      <w:r w:rsidR="00156BE6">
        <w:rPr>
          <w:sz w:val="20"/>
        </w:rPr>
        <w:t xml:space="preserve">any </w:t>
      </w:r>
      <w:r>
        <w:rPr>
          <w:sz w:val="20"/>
        </w:rPr>
        <w:t xml:space="preserve">credit on this assignment, you must </w:t>
      </w:r>
      <w:r w:rsidR="004F3346">
        <w:rPr>
          <w:sz w:val="20"/>
        </w:rPr>
        <w:t xml:space="preserve">also </w:t>
      </w:r>
      <w:r>
        <w:rPr>
          <w:sz w:val="20"/>
        </w:rPr>
        <w:t xml:space="preserve">participate in the Writing Workshop session. </w:t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1E2D53" w:rsidRDefault="00510124" w:rsidP="00510124">
      <w:pPr>
        <w:pStyle w:val="BodyText3"/>
        <w:spacing w:line="240" w:lineRule="auto"/>
        <w:rPr>
          <w:b/>
          <w:sz w:val="20"/>
        </w:rPr>
      </w:pPr>
      <w:r w:rsidRPr="00A54F24">
        <w:rPr>
          <w:b/>
          <w:sz w:val="20"/>
        </w:rPr>
        <w:t xml:space="preserve">Good luck, and most importantly, have fun with this assignment! </w:t>
      </w:r>
      <w:r w:rsidRPr="00A54F24">
        <w:rPr>
          <w:b/>
          <w:sz w:val="20"/>
        </w:rPr>
        <w:sym w:font="Wingdings" w:char="F04A"/>
      </w:r>
      <w:r w:rsidRPr="00A54F24">
        <w:rPr>
          <w:b/>
          <w:sz w:val="20"/>
        </w:rPr>
        <w:t xml:space="preserve"> </w:t>
      </w:r>
    </w:p>
    <w:p w:rsidR="00E27167" w:rsidRPr="00A402AA" w:rsidRDefault="00E27167" w:rsidP="00E27167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9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>
        <w:rPr>
          <w:b/>
          <w:color w:val="00B050"/>
          <w:sz w:val="20"/>
        </w:rPr>
        <w:t xml:space="preserve"> without parallelism</w:t>
      </w:r>
    </w:p>
    <w:p w:rsidR="00E27167" w:rsidRPr="0045788F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Lapse in parallelism - </w:t>
      </w:r>
      <w:hyperlink r:id="rId10" w:history="1">
        <w:r w:rsidRPr="00273B50">
          <w:rPr>
            <w:rStyle w:val="Hyperlink"/>
            <w:b/>
            <w:sz w:val="20"/>
          </w:rPr>
          <w:t>http://en.wikipedia.org/wiki/Parallelism_(grammar)</w:t>
        </w:r>
      </w:hyperlink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use of prepositions</w:t>
      </w:r>
      <w:r>
        <w:rPr>
          <w:b/>
          <w:color w:val="00B050"/>
          <w:sz w:val="20"/>
        </w:rPr>
        <w:t xml:space="preserve"> (limit prepositions to no more than two between verbs)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pronoun use (e.g., to whom does “it”, “s/he”, or “they” refer</w:t>
      </w:r>
      <w:r>
        <w:rPr>
          <w:b/>
          <w:color w:val="00B050"/>
          <w:sz w:val="20"/>
        </w:rPr>
        <w:t>?</w:t>
      </w:r>
      <w:r w:rsidRPr="008C2A7B">
        <w:rPr>
          <w:b/>
          <w:color w:val="00B050"/>
          <w:sz w:val="20"/>
        </w:rPr>
        <w:t>)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Use of “prove”</w:t>
      </w:r>
      <w:r>
        <w:rPr>
          <w:b/>
          <w:color w:val="00B050"/>
          <w:sz w:val="20"/>
        </w:rPr>
        <w:t xml:space="preserve"> or “proof” (reserve those for complete certainty, i.e., mathematical proof)</w:t>
      </w:r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organization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Lap</w:t>
      </w:r>
      <w:r>
        <w:rPr>
          <w:b/>
          <w:color w:val="00B050"/>
          <w:sz w:val="20"/>
        </w:rPr>
        <w:t xml:space="preserve">se in succinctness (“in order”) (limit sentences to no more than </w:t>
      </w:r>
      <w:r w:rsidRPr="008C2A7B">
        <w:rPr>
          <w:b/>
          <w:color w:val="00B050"/>
          <w:sz w:val="20"/>
        </w:rPr>
        <w:t>35</w:t>
      </w:r>
      <w:r>
        <w:rPr>
          <w:b/>
          <w:color w:val="00B050"/>
          <w:sz w:val="20"/>
        </w:rPr>
        <w:t xml:space="preserve"> </w:t>
      </w:r>
      <w:r w:rsidRPr="008C2A7B">
        <w:rPr>
          <w:b/>
          <w:color w:val="00B050"/>
          <w:sz w:val="20"/>
        </w:rPr>
        <w:t>word</w:t>
      </w:r>
      <w:r>
        <w:rPr>
          <w:b/>
          <w:color w:val="00B050"/>
          <w:sz w:val="20"/>
        </w:rPr>
        <w:t>s</w:t>
      </w:r>
      <w:r w:rsidRPr="008C2A7B">
        <w:rPr>
          <w:b/>
          <w:color w:val="00B050"/>
          <w:sz w:val="20"/>
        </w:rPr>
        <w:t xml:space="preserve">) </w:t>
      </w:r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Lapse in clarity   </w:t>
      </w:r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Non sequitur</w:t>
      </w:r>
      <w:r>
        <w:rPr>
          <w:b/>
          <w:color w:val="00B050"/>
          <w:sz w:val="20"/>
        </w:rPr>
        <w:t>,</w:t>
      </w:r>
      <w:r w:rsidRPr="008C2A7B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>or other l</w:t>
      </w:r>
      <w:r w:rsidRPr="008C2A7B">
        <w:rPr>
          <w:b/>
          <w:color w:val="00B050"/>
          <w:sz w:val="20"/>
        </w:rPr>
        <w:t>apse in logic or coherence</w:t>
      </w:r>
    </w:p>
    <w:p w:rsidR="00E27167" w:rsidRPr="00FE7B43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FE7B43">
        <w:rPr>
          <w:b/>
          <w:color w:val="00B050"/>
          <w:sz w:val="20"/>
        </w:rPr>
        <w:t xml:space="preserve">Awkward phrasing </w:t>
      </w:r>
      <w:r>
        <w:rPr>
          <w:b/>
          <w:color w:val="00B050"/>
          <w:sz w:val="20"/>
        </w:rPr>
        <w:t>or i</w:t>
      </w:r>
      <w:r w:rsidRPr="00FE7B43">
        <w:rPr>
          <w:b/>
          <w:color w:val="00B050"/>
          <w:sz w:val="20"/>
        </w:rPr>
        <w:t>nformal phrasing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Personification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comparison</w:t>
      </w:r>
    </w:p>
    <w:p w:rsidR="00E27167" w:rsidRPr="008C2A7B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negation</w:t>
      </w:r>
      <w:r>
        <w:rPr>
          <w:b/>
          <w:color w:val="00B050"/>
          <w:sz w:val="20"/>
        </w:rPr>
        <w:t xml:space="preserve"> (“not A or B”) or incorrect negation (“all that glitters is not gold”)</w:t>
      </w:r>
    </w:p>
    <w:p w:rsidR="00E27167" w:rsidRPr="005C49F2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Subject / verb separation – s/b short or zero.</w:t>
      </w:r>
    </w:p>
    <w:p w:rsidR="00E27167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Each unit of discourse should make a single point.</w:t>
      </w:r>
    </w:p>
    <w:p w:rsidR="00E27167" w:rsidRPr="00F45904" w:rsidRDefault="00E27167" w:rsidP="00E2716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Ineffective transition (between sentences, or paragraphs) - Put in the topical position old </w:t>
      </w:r>
      <w:r w:rsidRPr="00F45904">
        <w:rPr>
          <w:b/>
          <w:color w:val="00B050"/>
          <w:sz w:val="20"/>
        </w:rPr>
        <w:t>info that links back</w:t>
      </w:r>
      <w:r>
        <w:rPr>
          <w:b/>
          <w:color w:val="00B050"/>
          <w:sz w:val="20"/>
        </w:rPr>
        <w:t>.</w:t>
      </w:r>
      <w:r w:rsidRPr="00F45904">
        <w:rPr>
          <w:b/>
          <w:color w:val="00B050"/>
          <w:sz w:val="20"/>
        </w:rPr>
        <w:t xml:space="preserve"> Put in the stress position new info that you want the reader to emphasize.  Also avoid “</w:t>
      </w:r>
      <w:r w:rsidRPr="00F20E35">
        <w:rPr>
          <w:b/>
          <w:color w:val="00B050"/>
          <w:sz w:val="20"/>
          <w:u w:val="single"/>
        </w:rPr>
        <w:t>pseudo transitions</w:t>
      </w:r>
      <w:r w:rsidRPr="00F45904">
        <w:rPr>
          <w:b/>
          <w:color w:val="00B050"/>
          <w:sz w:val="20"/>
        </w:rPr>
        <w:t xml:space="preserve">” - placing the topical sentence for one paragraph as last sentence in the preceding paragraph.                                                                                                                                  </w:t>
      </w:r>
    </w:p>
    <w:p w:rsidR="00E27167" w:rsidRPr="00FA725E" w:rsidRDefault="00E27167" w:rsidP="00E27167">
      <w:pPr>
        <w:numPr>
          <w:ilvl w:val="0"/>
          <w:numId w:val="3"/>
        </w:numPr>
        <w:spacing w:after="200"/>
        <w:rPr>
          <w:rStyle w:val="Hyperlink"/>
          <w:color w:val="00B050"/>
          <w:sz w:val="22"/>
          <w:szCs w:val="22"/>
          <w:u w:val="none"/>
        </w:rPr>
      </w:pPr>
      <w:r w:rsidRPr="00F45904">
        <w:rPr>
          <w:b/>
          <w:color w:val="00B050"/>
          <w:sz w:val="20"/>
        </w:rPr>
        <w:t xml:space="preserve">Locating the action - (s/b in the verb) </w:t>
      </w:r>
      <w:r>
        <w:rPr>
          <w:b/>
          <w:color w:val="00B050"/>
          <w:sz w:val="20"/>
        </w:rPr>
        <w:t>–</w:t>
      </w:r>
      <w:r w:rsidRPr="00F45904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>Use a</w:t>
      </w:r>
      <w:r w:rsidRPr="00F45904">
        <w:rPr>
          <w:b/>
          <w:color w:val="00B050"/>
          <w:sz w:val="20"/>
        </w:rPr>
        <w:t xml:space="preserve">ction verbs </w:t>
      </w:r>
      <w:r>
        <w:rPr>
          <w:b/>
          <w:color w:val="00B050"/>
          <w:sz w:val="20"/>
        </w:rPr>
        <w:t xml:space="preserve">rather than </w:t>
      </w:r>
      <w:r w:rsidRPr="00F45904">
        <w:rPr>
          <w:b/>
          <w:color w:val="00B050"/>
          <w:sz w:val="20"/>
        </w:rPr>
        <w:t>“being” verbs such as “is” “are” “was” “were” “have” “had</w:t>
      </w:r>
      <w:r>
        <w:rPr>
          <w:b/>
          <w:color w:val="00B050"/>
          <w:sz w:val="20"/>
        </w:rPr>
        <w:t>”</w:t>
      </w:r>
      <w:r w:rsidRPr="00F45904">
        <w:rPr>
          <w:b/>
          <w:color w:val="00B050"/>
          <w:sz w:val="20"/>
        </w:rPr>
        <w:t xml:space="preserve">. </w:t>
      </w:r>
      <w:hyperlink r:id="rId11" w:history="1">
        <w:r w:rsidRPr="007735F7">
          <w:rPr>
            <w:rStyle w:val="Hyperlink"/>
            <w:b/>
            <w:sz w:val="20"/>
          </w:rPr>
          <w:t>https://en.wikipedia.org/wiki/Nominalization</w:t>
        </w:r>
      </w:hyperlink>
    </w:p>
    <w:p w:rsidR="00E27167" w:rsidRPr="001F7E83" w:rsidRDefault="00E27167" w:rsidP="00E27167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>Idea requires additional development, evidence, or context</w:t>
      </w:r>
    </w:p>
    <w:p w:rsidR="00E27167" w:rsidRPr="00FA725E" w:rsidRDefault="00E27167" w:rsidP="00E27167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>Emphasizes summary or opinion over analysis, synthesis, or argument</w:t>
      </w:r>
    </w:p>
    <w:p w:rsidR="005C49F2" w:rsidRPr="00F45904" w:rsidRDefault="005C49F2" w:rsidP="00E27167">
      <w:pPr>
        <w:pStyle w:val="BodyText3"/>
        <w:spacing w:line="240" w:lineRule="auto"/>
        <w:jc w:val="center"/>
        <w:rPr>
          <w:color w:val="00B050"/>
          <w:sz w:val="22"/>
          <w:szCs w:val="22"/>
        </w:rPr>
      </w:pPr>
    </w:p>
    <w:sectPr w:rsidR="005C49F2" w:rsidRPr="00F45904" w:rsidSect="00EC7B3E"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9F2" w:rsidRDefault="005C49F2" w:rsidP="005C49F2">
      <w:r>
        <w:separator/>
      </w:r>
    </w:p>
  </w:endnote>
  <w:endnote w:type="continuationSeparator" w:id="0">
    <w:p w:rsidR="005C49F2" w:rsidRDefault="005C49F2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9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9F2" w:rsidRDefault="005C49F2" w:rsidP="005C49F2">
      <w:r>
        <w:separator/>
      </w:r>
    </w:p>
  </w:footnote>
  <w:footnote w:type="continuationSeparator" w:id="0">
    <w:p w:rsidR="005C49F2" w:rsidRDefault="005C49F2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7804"/>
    <w:multiLevelType w:val="hybridMultilevel"/>
    <w:tmpl w:val="09B2485A"/>
    <w:lvl w:ilvl="0" w:tplc="0AA48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14A34"/>
    <w:rsid w:val="000405B1"/>
    <w:rsid w:val="00046977"/>
    <w:rsid w:val="000510DD"/>
    <w:rsid w:val="000B4E93"/>
    <w:rsid w:val="0011149F"/>
    <w:rsid w:val="001134D9"/>
    <w:rsid w:val="0014139E"/>
    <w:rsid w:val="00152CBC"/>
    <w:rsid w:val="00156BE6"/>
    <w:rsid w:val="0016066F"/>
    <w:rsid w:val="0018144D"/>
    <w:rsid w:val="001958C1"/>
    <w:rsid w:val="001A028F"/>
    <w:rsid w:val="001E2D53"/>
    <w:rsid w:val="00252E45"/>
    <w:rsid w:val="0029485D"/>
    <w:rsid w:val="002A68A9"/>
    <w:rsid w:val="002B2F59"/>
    <w:rsid w:val="002C4AE9"/>
    <w:rsid w:val="002D5AD0"/>
    <w:rsid w:val="002E1BE5"/>
    <w:rsid w:val="0031539A"/>
    <w:rsid w:val="003312EE"/>
    <w:rsid w:val="00342554"/>
    <w:rsid w:val="00344F21"/>
    <w:rsid w:val="00351135"/>
    <w:rsid w:val="00352AFE"/>
    <w:rsid w:val="00354793"/>
    <w:rsid w:val="00376C19"/>
    <w:rsid w:val="003B4233"/>
    <w:rsid w:val="003F4D03"/>
    <w:rsid w:val="004052F0"/>
    <w:rsid w:val="0045788F"/>
    <w:rsid w:val="0047244E"/>
    <w:rsid w:val="004F3346"/>
    <w:rsid w:val="004F68AB"/>
    <w:rsid w:val="00510124"/>
    <w:rsid w:val="00560417"/>
    <w:rsid w:val="00563157"/>
    <w:rsid w:val="00566325"/>
    <w:rsid w:val="00570B37"/>
    <w:rsid w:val="005A1F26"/>
    <w:rsid w:val="005A70EA"/>
    <w:rsid w:val="005C49F2"/>
    <w:rsid w:val="005D59C0"/>
    <w:rsid w:val="006479A5"/>
    <w:rsid w:val="00663915"/>
    <w:rsid w:val="006A033A"/>
    <w:rsid w:val="006B035D"/>
    <w:rsid w:val="006B7124"/>
    <w:rsid w:val="006C5971"/>
    <w:rsid w:val="006C7370"/>
    <w:rsid w:val="006D4A28"/>
    <w:rsid w:val="00704650"/>
    <w:rsid w:val="00726B53"/>
    <w:rsid w:val="00750686"/>
    <w:rsid w:val="00784157"/>
    <w:rsid w:val="007A52FC"/>
    <w:rsid w:val="007E103D"/>
    <w:rsid w:val="007E60A1"/>
    <w:rsid w:val="0080438A"/>
    <w:rsid w:val="00805822"/>
    <w:rsid w:val="00863D41"/>
    <w:rsid w:val="00873C12"/>
    <w:rsid w:val="0088180C"/>
    <w:rsid w:val="00893460"/>
    <w:rsid w:val="00894EF1"/>
    <w:rsid w:val="008A4B81"/>
    <w:rsid w:val="008E0A5A"/>
    <w:rsid w:val="008E6E0B"/>
    <w:rsid w:val="00942E99"/>
    <w:rsid w:val="009C4CB4"/>
    <w:rsid w:val="009E2830"/>
    <w:rsid w:val="009F7E97"/>
    <w:rsid w:val="00A70BB4"/>
    <w:rsid w:val="00A926E2"/>
    <w:rsid w:val="00AF172D"/>
    <w:rsid w:val="00AF4834"/>
    <w:rsid w:val="00AF6196"/>
    <w:rsid w:val="00B01977"/>
    <w:rsid w:val="00B3065E"/>
    <w:rsid w:val="00B453B9"/>
    <w:rsid w:val="00B859EE"/>
    <w:rsid w:val="00BC42C0"/>
    <w:rsid w:val="00C934E1"/>
    <w:rsid w:val="00CA57E8"/>
    <w:rsid w:val="00CA702D"/>
    <w:rsid w:val="00CC5503"/>
    <w:rsid w:val="00CD1300"/>
    <w:rsid w:val="00CD2E5E"/>
    <w:rsid w:val="00CE0A45"/>
    <w:rsid w:val="00CE18A1"/>
    <w:rsid w:val="00D574DD"/>
    <w:rsid w:val="00E27167"/>
    <w:rsid w:val="00E3434E"/>
    <w:rsid w:val="00E4480C"/>
    <w:rsid w:val="00EA24FD"/>
    <w:rsid w:val="00EC7B3E"/>
    <w:rsid w:val="00EE4C97"/>
    <w:rsid w:val="00F35F54"/>
    <w:rsid w:val="00F45904"/>
    <w:rsid w:val="00FC1530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ronicle.com/article/The-Results-of-the/232695/?key=Sz8lIwNuMSBFMXBqajkWOjpcYXNuOUgva3dJbC4tblFWGQ=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Nominaliz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Parallelism_(grammar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ubjunctive_moo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F5D99-3E44-42D7-AD79-F810572B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2</cp:revision>
  <cp:lastPrinted>2014-04-14T21:14:00Z</cp:lastPrinted>
  <dcterms:created xsi:type="dcterms:W3CDTF">2016-10-06T14:50:00Z</dcterms:created>
  <dcterms:modified xsi:type="dcterms:W3CDTF">2016-10-06T14:50:00Z</dcterms:modified>
</cp:coreProperties>
</file>